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附件：</w:t>
      </w:r>
    </w:p>
    <w:p>
      <w:pPr>
        <w:widowControl/>
        <w:jc w:val="center"/>
        <w:rPr>
          <w:rFonts w:ascii="方正小标宋简体" w:eastAsia="方正小标宋简体" w:hAnsiTheme="minorEastAsia"/>
          <w:sz w:val="36"/>
          <w:szCs w:val="36"/>
        </w:rPr>
      </w:pPr>
      <w:bookmarkStart w:id="0" w:name="_GoBack"/>
      <w:r>
        <w:rPr>
          <w:rFonts w:hint="eastAsia" w:ascii="方正小标宋简体" w:eastAsia="方正小标宋简体" w:hAnsiTheme="minorEastAsia"/>
          <w:sz w:val="36"/>
          <w:szCs w:val="36"/>
        </w:rPr>
        <w:t>湖北第二师范学院校领导接待日预约登记表</w:t>
      </w:r>
    </w:p>
    <w:bookmarkEnd w:id="0"/>
    <w:p>
      <w:pPr>
        <w:adjustRightInd w:val="0"/>
        <w:snapToGrid w:val="0"/>
        <w:jc w:val="center"/>
        <w:rPr>
          <w:rFonts w:asciiTheme="minorEastAsia" w:hAnsiTheme="minorEastAsia"/>
          <w:sz w:val="24"/>
          <w:szCs w:val="24"/>
        </w:rPr>
      </w:pPr>
    </w:p>
    <w:p>
      <w:pPr>
        <w:adjustRightInd w:val="0"/>
        <w:snapToGrid w:val="0"/>
        <w:ind w:firstLine="240" w:firstLineChars="1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预约日期：                                     编号：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843"/>
        <w:gridCol w:w="879"/>
        <w:gridCol w:w="897"/>
        <w:gridCol w:w="727"/>
        <w:gridCol w:w="896"/>
        <w:gridCol w:w="711"/>
        <w:gridCol w:w="10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</w:trPr>
        <w:tc>
          <w:tcPr>
            <w:tcW w:w="15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预约人</w:t>
            </w:r>
          </w:p>
        </w:tc>
        <w:tc>
          <w:tcPr>
            <w:tcW w:w="184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性别</w:t>
            </w:r>
          </w:p>
        </w:tc>
        <w:tc>
          <w:tcPr>
            <w:tcW w:w="89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2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民族</w:t>
            </w:r>
          </w:p>
        </w:tc>
        <w:tc>
          <w:tcPr>
            <w:tcW w:w="89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1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年龄</w:t>
            </w:r>
          </w:p>
        </w:tc>
        <w:tc>
          <w:tcPr>
            <w:tcW w:w="104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</w:trPr>
        <w:tc>
          <w:tcPr>
            <w:tcW w:w="15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预约人单位及通讯地址</w:t>
            </w:r>
          </w:p>
        </w:tc>
        <w:tc>
          <w:tcPr>
            <w:tcW w:w="6996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</w:trPr>
        <w:tc>
          <w:tcPr>
            <w:tcW w:w="15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预约方式</w:t>
            </w:r>
          </w:p>
        </w:tc>
        <w:tc>
          <w:tcPr>
            <w:tcW w:w="2722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□来访 □来电 □线上</w:t>
            </w:r>
          </w:p>
        </w:tc>
        <w:tc>
          <w:tcPr>
            <w:tcW w:w="1624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联系电话</w:t>
            </w:r>
          </w:p>
        </w:tc>
        <w:tc>
          <w:tcPr>
            <w:tcW w:w="2650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</w:trPr>
        <w:tc>
          <w:tcPr>
            <w:tcW w:w="15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接待时间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意向</w:t>
            </w:r>
          </w:p>
        </w:tc>
        <w:tc>
          <w:tcPr>
            <w:tcW w:w="6996" w:type="dxa"/>
            <w:gridSpan w:val="7"/>
            <w:vAlign w:val="center"/>
          </w:tcPr>
          <w:p>
            <w:pPr>
              <w:adjustRightInd w:val="0"/>
              <w:snapToGrid w:val="0"/>
              <w:ind w:firstLine="120" w:firstLineChars="5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□14:30   □15:00   □15:30   □16:00   □16:30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8" w:hRule="exact"/>
        </w:trPr>
        <w:tc>
          <w:tcPr>
            <w:tcW w:w="15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pacing w:val="4"/>
                <w:sz w:val="24"/>
                <w:szCs w:val="24"/>
              </w:rPr>
              <w:t>预约访谈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pacing w:val="4"/>
                <w:sz w:val="24"/>
                <w:szCs w:val="24"/>
              </w:rPr>
              <w:t>事项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pacing w:val="4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pacing w:val="4"/>
                <w:sz w:val="24"/>
                <w:szCs w:val="24"/>
              </w:rPr>
              <w:t>（如有书面材料可作为附件）</w:t>
            </w:r>
          </w:p>
        </w:tc>
        <w:tc>
          <w:tcPr>
            <w:tcW w:w="6996" w:type="dxa"/>
            <w:gridSpan w:val="7"/>
            <w:vAlign w:val="center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>
      <w:pPr>
        <w:rPr>
          <w:rFonts w:cs="宋体" w:asciiTheme="minorEastAsia" w:hAnsiTheme="minorEastAsia"/>
          <w:color w:val="000000"/>
          <w:kern w:val="0"/>
          <w:sz w:val="24"/>
          <w:szCs w:val="24"/>
        </w:rPr>
      </w:pPr>
      <w:r>
        <w:rPr>
          <w:rFonts w:hint="eastAsia" w:cs="宋体" w:asciiTheme="minorEastAsia" w:hAnsiTheme="minorEastAsia"/>
          <w:color w:val="000000"/>
          <w:kern w:val="0"/>
          <w:sz w:val="24"/>
          <w:szCs w:val="24"/>
        </w:rPr>
        <w:t>注：</w:t>
      </w:r>
    </w:p>
    <w:p>
      <w:pPr>
        <w:ind w:firstLine="240" w:firstLineChars="100"/>
        <w:rPr>
          <w:rFonts w:cs="宋体" w:asciiTheme="minorEastAsia" w:hAnsiTheme="minorEastAsia"/>
          <w:color w:val="000000"/>
          <w:kern w:val="0"/>
          <w:sz w:val="24"/>
          <w:szCs w:val="24"/>
        </w:rPr>
      </w:pPr>
      <w:r>
        <w:rPr>
          <w:rFonts w:hint="eastAsia" w:cs="宋体" w:asciiTheme="minorEastAsia" w:hAnsiTheme="minorEastAsia"/>
          <w:color w:val="000000"/>
          <w:kern w:val="0"/>
          <w:sz w:val="24"/>
          <w:szCs w:val="24"/>
        </w:rPr>
        <w:t>1.“接待时间意向”请勾选来访时间，以便于合理安排。</w:t>
      </w:r>
    </w:p>
    <w:p>
      <w:pPr>
        <w:ind w:firstLine="240" w:firstLineChars="100"/>
        <w:rPr>
          <w:rFonts w:cs="宋体" w:asciiTheme="minorEastAsia" w:hAnsiTheme="minorEastAsia"/>
          <w:color w:val="000000"/>
          <w:kern w:val="0"/>
          <w:sz w:val="24"/>
          <w:szCs w:val="24"/>
        </w:rPr>
      </w:pPr>
      <w:r>
        <w:rPr>
          <w:rFonts w:hint="eastAsia" w:cs="宋体" w:asciiTheme="minorEastAsia" w:hAnsiTheme="minorEastAsia"/>
          <w:color w:val="000000"/>
          <w:kern w:val="0"/>
          <w:sz w:val="24"/>
          <w:szCs w:val="24"/>
        </w:rPr>
        <w:t>2.为保证接待日规范有序、提高效率和针对性，避免其他预约访谈人员超时等待，请访谈人员控制时间，尽量在30分钟内结束访谈。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