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tbl>
      <w:tblPr>
        <w:tblStyle w:val="5"/>
        <w:tblpPr w:leftFromText="180" w:rightFromText="180" w:vertAnchor="text" w:horzAnchor="page" w:tblpX="1626" w:tblpY="64"/>
        <w:tblOverlap w:val="never"/>
        <w:tblW w:w="139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005"/>
        <w:gridCol w:w="4296"/>
        <w:gridCol w:w="1616"/>
        <w:gridCol w:w="1336"/>
        <w:gridCol w:w="1896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39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lang w:val="en-US" w:eastAsia="zh-CN" w:bidi="ar"/>
              </w:rPr>
            </w:pPr>
            <w:bookmarkStart w:id="0" w:name="_GoBack"/>
            <w:r>
              <w:rPr>
                <w:rStyle w:val="9"/>
                <w:lang w:val="en-US" w:eastAsia="zh-CN" w:bidi="ar"/>
              </w:rPr>
              <w:t>“</w:t>
            </w:r>
            <w:r>
              <w:rPr>
                <w:rStyle w:val="10"/>
                <w:lang w:val="en-US" w:eastAsia="zh-CN" w:bidi="ar"/>
              </w:rPr>
              <w:t>新生看光谷”网络文化成果征集作品汇总表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029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教学学院党组织主要负责人签字：                                       </w:t>
            </w:r>
          </w:p>
        </w:tc>
        <w:tc>
          <w:tcPr>
            <w:tcW w:w="487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教学学院党组织盖章：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4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负责人姓名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其他成员姓名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76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96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Wingdings 2" w:hAnsi="Wingdings 2" w:eastAsia="Wingdings 2" w:cs="Wingdings 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6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6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96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7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sectPr>
      <w:headerReference r:id="rId3" w:type="default"/>
      <w:pgSz w:w="16838" w:h="11906" w:orient="landscape"/>
      <w:pgMar w:top="1134" w:right="1440" w:bottom="1134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numPr>
        <w:ilvl w:val="0"/>
        <w:numId w:val="0"/>
      </w:numPr>
      <w:jc w:val="both"/>
      <w:rPr>
        <w:rFonts w:hint="default" w:ascii="黑体" w:hAnsi="黑体" w:eastAsia="黑体" w:cs="黑体"/>
        <w:sz w:val="28"/>
        <w:szCs w:val="28"/>
        <w:lang w:val="en-US" w:eastAsia="zh-CN"/>
      </w:rPr>
    </w:pPr>
  </w:p>
  <w:p>
    <w:pPr>
      <w:pStyle w:val="3"/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